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6870" w14:textId="77777777" w:rsidR="00B818B9" w:rsidRDefault="00B818B9" w:rsidP="00B818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36603A46" w14:textId="77777777" w:rsidR="00B818B9" w:rsidRDefault="00B818B9" w:rsidP="00B818B9">
      <w:pPr>
        <w:rPr>
          <w:sz w:val="28"/>
          <w:szCs w:val="28"/>
        </w:rPr>
      </w:pPr>
    </w:p>
    <w:p w14:paraId="24A86201" w14:textId="77777777" w:rsidR="00B818B9" w:rsidRDefault="00B818B9" w:rsidP="00B818B9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6AC47A48" w14:textId="77777777" w:rsidR="00B818B9" w:rsidRDefault="00B818B9" w:rsidP="00B818B9">
      <w:pPr>
        <w:rPr>
          <w:sz w:val="28"/>
          <w:szCs w:val="28"/>
        </w:rPr>
      </w:pPr>
    </w:p>
    <w:p w14:paraId="60954CB6" w14:textId="77777777" w:rsidR="009251F8" w:rsidRDefault="00B818B9" w:rsidP="00B818B9">
      <w:pPr>
        <w:jc w:val="center"/>
        <w:rPr>
          <w:b/>
          <w:sz w:val="28"/>
          <w:szCs w:val="28"/>
        </w:rPr>
      </w:pPr>
      <w:r w:rsidRPr="00AB40FD">
        <w:rPr>
          <w:b/>
          <w:sz w:val="28"/>
          <w:szCs w:val="28"/>
        </w:rPr>
        <w:t>Annual General Meeting</w:t>
      </w:r>
    </w:p>
    <w:p w14:paraId="0E9405A9" w14:textId="6AF1C2B6" w:rsidR="00B818B9" w:rsidRDefault="009251F8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Dunblane Cathedral Halls </w:t>
      </w:r>
      <w:r w:rsidR="005342AB">
        <w:rPr>
          <w:b/>
          <w:sz w:val="28"/>
          <w:szCs w:val="28"/>
        </w:rPr>
        <w:t xml:space="preserve"> </w:t>
      </w:r>
    </w:p>
    <w:p w14:paraId="6EC397B5" w14:textId="77777777" w:rsidR="005342AB" w:rsidRDefault="005342AB" w:rsidP="005342AB">
      <w:pPr>
        <w:rPr>
          <w:b/>
          <w:sz w:val="28"/>
          <w:szCs w:val="28"/>
        </w:rPr>
      </w:pPr>
    </w:p>
    <w:p w14:paraId="5FA9CE47" w14:textId="5DE6C4A3" w:rsidR="00B818B9" w:rsidRDefault="009251F8" w:rsidP="00B8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251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October</w:t>
      </w:r>
      <w:r w:rsidR="00B818B9">
        <w:rPr>
          <w:b/>
          <w:sz w:val="28"/>
          <w:szCs w:val="28"/>
        </w:rPr>
        <w:t xml:space="preserve"> 2</w:t>
      </w:r>
      <w:r w:rsidR="005342AB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1</w:t>
      </w:r>
    </w:p>
    <w:p w14:paraId="12CC9587" w14:textId="33761D5A" w:rsidR="00B818B9" w:rsidRDefault="00B818B9" w:rsidP="00925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D911E6E" w14:textId="77777777" w:rsidR="00B818B9" w:rsidRDefault="00B818B9" w:rsidP="00B818B9">
      <w:pPr>
        <w:jc w:val="center"/>
        <w:rPr>
          <w:b/>
          <w:sz w:val="28"/>
          <w:szCs w:val="28"/>
        </w:rPr>
      </w:pPr>
    </w:p>
    <w:p w14:paraId="40894CA7" w14:textId="363F55F7" w:rsidR="005342AB" w:rsidRDefault="00B818B9" w:rsidP="005342A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Attended by</w:t>
      </w:r>
      <w:r w:rsidRPr="00AD5F43">
        <w:rPr>
          <w:sz w:val="28"/>
          <w:szCs w:val="28"/>
        </w:rPr>
        <w:t xml:space="preserve">: George Bond (Chair), Ann Hale, Fiona Anderson, Jenni Barr, Ivor Butchart, </w:t>
      </w:r>
      <w:r w:rsidR="009251F8">
        <w:rPr>
          <w:sz w:val="28"/>
          <w:szCs w:val="28"/>
        </w:rPr>
        <w:t>Stuart Brown</w:t>
      </w:r>
    </w:p>
    <w:p w14:paraId="2327E7B6" w14:textId="77777777" w:rsidR="00B818B9" w:rsidRPr="009251F8" w:rsidRDefault="00B818B9" w:rsidP="009251F8">
      <w:pPr>
        <w:rPr>
          <w:sz w:val="28"/>
          <w:szCs w:val="28"/>
        </w:rPr>
      </w:pPr>
    </w:p>
    <w:p w14:paraId="50C25E23" w14:textId="3F869639" w:rsidR="005342AB" w:rsidRPr="005342AB" w:rsidRDefault="00B818B9" w:rsidP="005342A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Minutes of AGM 20</w:t>
      </w:r>
      <w:r w:rsidR="009251F8">
        <w:rPr>
          <w:sz w:val="28"/>
          <w:szCs w:val="28"/>
        </w:rPr>
        <w:t>20</w:t>
      </w:r>
      <w:r w:rsidRPr="00920899">
        <w:rPr>
          <w:sz w:val="28"/>
          <w:szCs w:val="28"/>
        </w:rPr>
        <w:t xml:space="preserve"> were accepted.</w:t>
      </w:r>
    </w:p>
    <w:p w14:paraId="54D3FAF8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634FEA03" w14:textId="1146C63B" w:rsidR="00B818B9" w:rsidRDefault="00B818B9" w:rsidP="009251F8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OSCR Annual Report for 20</w:t>
      </w:r>
      <w:r w:rsidR="009251F8">
        <w:rPr>
          <w:sz w:val="28"/>
          <w:szCs w:val="28"/>
        </w:rPr>
        <w:t>20</w:t>
      </w:r>
      <w:r w:rsidRPr="00920899">
        <w:rPr>
          <w:sz w:val="28"/>
          <w:szCs w:val="28"/>
        </w:rPr>
        <w:t xml:space="preserve"> was </w:t>
      </w:r>
      <w:r w:rsidR="009251F8">
        <w:rPr>
          <w:sz w:val="28"/>
          <w:szCs w:val="28"/>
        </w:rPr>
        <w:t xml:space="preserve">reviewed and </w:t>
      </w:r>
      <w:r w:rsidRPr="00920899">
        <w:rPr>
          <w:sz w:val="28"/>
          <w:szCs w:val="28"/>
        </w:rPr>
        <w:t xml:space="preserve">accepted. </w:t>
      </w:r>
      <w:r w:rsidR="009251F8">
        <w:rPr>
          <w:sz w:val="28"/>
          <w:szCs w:val="28"/>
        </w:rPr>
        <w:t xml:space="preserve">The meeting endorsed the Charitable purposes of the </w:t>
      </w:r>
      <w:proofErr w:type="spellStart"/>
      <w:r w:rsidR="009251F8">
        <w:rPr>
          <w:sz w:val="28"/>
          <w:szCs w:val="28"/>
        </w:rPr>
        <w:t>Likhubula</w:t>
      </w:r>
      <w:proofErr w:type="spellEnd"/>
      <w:r w:rsidR="009251F8">
        <w:rPr>
          <w:sz w:val="28"/>
          <w:szCs w:val="28"/>
        </w:rPr>
        <w:t xml:space="preserve"> Partnership as described in the report. </w:t>
      </w:r>
    </w:p>
    <w:p w14:paraId="0BD160D7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7A7CD338" w14:textId="082D117A" w:rsidR="00B818B9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20899">
        <w:rPr>
          <w:sz w:val="28"/>
          <w:szCs w:val="28"/>
        </w:rPr>
        <w:t>Examined Accounts for 20</w:t>
      </w:r>
      <w:r w:rsidR="009251F8">
        <w:rPr>
          <w:sz w:val="28"/>
          <w:szCs w:val="28"/>
        </w:rPr>
        <w:t>20</w:t>
      </w:r>
      <w:r w:rsidRPr="00920899">
        <w:rPr>
          <w:sz w:val="28"/>
          <w:szCs w:val="28"/>
        </w:rPr>
        <w:t xml:space="preserve"> were accepted.</w:t>
      </w:r>
    </w:p>
    <w:p w14:paraId="21C0179D" w14:textId="77777777" w:rsidR="00B818B9" w:rsidRPr="00920899" w:rsidRDefault="00B818B9" w:rsidP="00B818B9">
      <w:pPr>
        <w:pStyle w:val="ListParagraph"/>
        <w:rPr>
          <w:sz w:val="28"/>
          <w:szCs w:val="28"/>
        </w:rPr>
      </w:pPr>
    </w:p>
    <w:p w14:paraId="0052CDCA" w14:textId="14757A3B" w:rsidR="005342AB" w:rsidRDefault="009251F8" w:rsidP="005342A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The meeting discussed the need to formally appoint a replacement Chairperson following the death of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Iain Smith earlier this year It was agreed that the appointment of a Secretary and a Treasurer was sufficient to meet statutory requirements and that it was not necessary to designate a permanent Chairman. The Partnership would continue with its normal practice of </w:t>
      </w:r>
      <w:r w:rsidR="0030003A">
        <w:rPr>
          <w:sz w:val="28"/>
          <w:szCs w:val="28"/>
        </w:rPr>
        <w:t>alternating</w:t>
      </w:r>
      <w:r>
        <w:rPr>
          <w:sz w:val="28"/>
          <w:szCs w:val="28"/>
        </w:rPr>
        <w:t xml:space="preserve"> </w:t>
      </w:r>
      <w:r w:rsidR="0030003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Chairperson </w:t>
      </w:r>
      <w:r w:rsidR="0030003A">
        <w:rPr>
          <w:sz w:val="28"/>
          <w:szCs w:val="28"/>
        </w:rPr>
        <w:t xml:space="preserve">between meetings as required. </w:t>
      </w:r>
    </w:p>
    <w:p w14:paraId="42B8AD62" w14:textId="77777777" w:rsidR="005342AB" w:rsidRPr="005342AB" w:rsidRDefault="005342AB" w:rsidP="005342AB">
      <w:pPr>
        <w:spacing w:line="480" w:lineRule="auto"/>
        <w:rPr>
          <w:sz w:val="28"/>
          <w:szCs w:val="28"/>
        </w:rPr>
      </w:pPr>
    </w:p>
    <w:p w14:paraId="2F5545FB" w14:textId="77777777" w:rsidR="00B818B9" w:rsidRPr="00AD5F43" w:rsidRDefault="00B818B9" w:rsidP="00B818B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AD5F43">
        <w:rPr>
          <w:sz w:val="28"/>
          <w:szCs w:val="28"/>
        </w:rPr>
        <w:t>There was no AOB</w:t>
      </w:r>
    </w:p>
    <w:p w14:paraId="756A8266" w14:textId="77777777" w:rsidR="00B818B9" w:rsidRPr="00985855" w:rsidRDefault="00B818B9" w:rsidP="00B818B9">
      <w:pPr>
        <w:pStyle w:val="ListParagraph"/>
        <w:spacing w:line="480" w:lineRule="auto"/>
        <w:rPr>
          <w:sz w:val="28"/>
          <w:szCs w:val="28"/>
        </w:rPr>
      </w:pPr>
    </w:p>
    <w:p w14:paraId="395CBC01" w14:textId="77777777" w:rsidR="00C96D5A" w:rsidRDefault="00000000"/>
    <w:sectPr w:rsidR="00C96D5A" w:rsidSect="00F82A1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7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B9"/>
    <w:rsid w:val="0030003A"/>
    <w:rsid w:val="00450979"/>
    <w:rsid w:val="00475E75"/>
    <w:rsid w:val="005342AB"/>
    <w:rsid w:val="00716F55"/>
    <w:rsid w:val="00782721"/>
    <w:rsid w:val="009251F8"/>
    <w:rsid w:val="00A765F9"/>
    <w:rsid w:val="00B818B9"/>
    <w:rsid w:val="00DC3097"/>
    <w:rsid w:val="00F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72C18"/>
  <w14:defaultImageDpi w14:val="32767"/>
  <w15:chartTrackingRefBased/>
  <w15:docId w15:val="{1D79C8BA-4210-C944-984B-B89D425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8B9"/>
    <w:rPr>
      <w:rFonts w:ascii="Times New Roman" w:eastAsia="MS Minngs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BOND</dc:creator>
  <cp:keywords/>
  <dc:description/>
  <cp:lastModifiedBy>George Bond</cp:lastModifiedBy>
  <cp:revision>2</cp:revision>
  <dcterms:created xsi:type="dcterms:W3CDTF">2023-03-19T12:57:00Z</dcterms:created>
  <dcterms:modified xsi:type="dcterms:W3CDTF">2023-03-19T12:57:00Z</dcterms:modified>
</cp:coreProperties>
</file>